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240" w:line="36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EDITAL Nº X / 20XX – GAB/ARAQ</w:t>
      </w:r>
    </w:p>
    <w:p w:rsidR="00000000" w:rsidDel="00000000" w:rsidP="00000000" w:rsidRDefault="00000000" w:rsidRPr="00000000" w14:paraId="00000003">
      <w:pPr>
        <w:spacing w:before="280" w:line="360" w:lineRule="auto"/>
        <w:ind w:left="360" w:firstLine="0"/>
        <w:jc w:val="center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NOME DO EDITAL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(objeto do edital, de forma sucinta)</w:t>
      </w:r>
    </w:p>
    <w:p w:rsidR="00000000" w:rsidDel="00000000" w:rsidP="00000000" w:rsidRDefault="00000000" w:rsidRPr="00000000" w14:paraId="00000004">
      <w:pPr>
        <w:spacing w:before="280"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Diretor-Geral do Instituto Federal de Educação, Ciência e Tecnologia Catarinense/IFC –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Campus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Araquari, por meio da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“nome da Direção/Coordenação” ou “Comissão instituída pela Portaria nº...”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yellow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e no uso de suas atribuições legais, torna público o presente Edital, contendo as normas referentes ao processo de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XXX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com as características que se seguem:</w:t>
      </w:r>
    </w:p>
    <w:p w:rsidR="00000000" w:rsidDel="00000000" w:rsidP="00000000" w:rsidRDefault="00000000" w:rsidRPr="00000000" w14:paraId="00000005">
      <w:pPr>
        <w:spacing w:before="280" w:line="36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1. DAS NORMAS GERAIS</w:t>
      </w:r>
    </w:p>
    <w:p w:rsidR="00000000" w:rsidDel="00000000" w:rsidP="00000000" w:rsidRDefault="00000000" w:rsidRPr="00000000" w14:paraId="00000006">
      <w:pPr>
        <w:spacing w:before="280" w:line="360" w:lineRule="auto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 (o Art. 1º deve definir o objeto do edital)</w:t>
      </w:r>
    </w:p>
    <w:p w:rsidR="00000000" w:rsidDel="00000000" w:rsidP="00000000" w:rsidRDefault="00000000" w:rsidRPr="00000000" w14:paraId="00000007">
      <w:pPr>
        <w:spacing w:before="280" w:line="36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2. MODELO DE EDITAL</w:t>
      </w:r>
    </w:p>
    <w:p w:rsidR="00000000" w:rsidDel="00000000" w:rsidP="00000000" w:rsidRDefault="00000000" w:rsidRPr="00000000" w14:paraId="00000008">
      <w:pPr>
        <w:spacing w:before="280" w:line="36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3. MODELO DE EDITAL</w:t>
      </w:r>
    </w:p>
    <w:p w:rsidR="00000000" w:rsidDel="00000000" w:rsidP="00000000" w:rsidRDefault="00000000" w:rsidRPr="00000000" w14:paraId="00000009">
      <w:pPr>
        <w:spacing w:before="280" w:line="36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4. MODELO DE EDITAL</w:t>
      </w:r>
    </w:p>
    <w:p w:rsidR="00000000" w:rsidDel="00000000" w:rsidP="00000000" w:rsidRDefault="00000000" w:rsidRPr="00000000" w14:paraId="0000000A">
      <w:pPr>
        <w:spacing w:before="280" w:line="36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5. DAS DISPOSIÇÕES GERAIS</w:t>
      </w:r>
    </w:p>
    <w:p w:rsidR="00000000" w:rsidDel="00000000" w:rsidP="00000000" w:rsidRDefault="00000000" w:rsidRPr="00000000" w14:paraId="0000000B">
      <w:pPr>
        <w:spacing w:before="280" w:line="360" w:lineRule="auto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Art. XX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(indicar, preferencialmente como último artigo, qual é a autoridade responsável por avaliar casos omissos)</w:t>
      </w:r>
    </w:p>
    <w:p w:rsidR="00000000" w:rsidDel="00000000" w:rsidP="00000000" w:rsidRDefault="00000000" w:rsidRPr="00000000" w14:paraId="0000000C">
      <w:pPr>
        <w:spacing w:before="280" w:line="360" w:lineRule="auto"/>
        <w:jc w:val="center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Araquari,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XX de XXXXX de 20XX.</w:t>
      </w:r>
    </w:p>
    <w:tbl>
      <w:tblPr>
        <w:tblStyle w:val="Table1"/>
        <w:tblW w:w="888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40"/>
        <w:gridCol w:w="4440"/>
        <w:tblGridChange w:id="0">
          <w:tblGrid>
            <w:gridCol w:w="4440"/>
            <w:gridCol w:w="4440"/>
          </w:tblGrid>
        </w:tblGridChange>
      </w:tblGrid>
      <w:tr>
        <w:trPr>
          <w:cantSplit w:val="0"/>
          <w:trHeight w:val="9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befor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(Nome completo do Diretor)</w:t>
              <w:br w:type="textWrapping"/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Diretor-geral do IFC – Campus Araquari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(Nome completo do responsável pelo edital)</w:t>
              <w:br w:type="textWrapping"/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Cargo/Função (em caso de comissão, utilizar “Presidente da Comissão Portaria nº ...”)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before="280" w:line="36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ANEXO I – CRONOGRAMA</w:t>
      </w:r>
    </w:p>
    <w:tbl>
      <w:tblPr>
        <w:tblStyle w:val="Table2"/>
        <w:tblW w:w="888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40"/>
        <w:gridCol w:w="4440"/>
        <w:tblGridChange w:id="0">
          <w:tblGrid>
            <w:gridCol w:w="4440"/>
            <w:gridCol w:w="4440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ATO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rtl w:val="0"/>
              </w:rPr>
              <w:t xml:space="preserve">DATA OU PRAZO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Exemplo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Até xx/xx/xxxx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befor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Exemplo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ab/>
              <w:tab/>
            </w:r>
          </w:p>
        </w:tc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befor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Até xx/xx/xxxx</w:t>
            </w:r>
          </w:p>
        </w:tc>
      </w:tr>
    </w:tbl>
    <w:p w:rsidR="00000000" w:rsidDel="00000000" w:rsidP="00000000" w:rsidRDefault="00000000" w:rsidRPr="00000000" w14:paraId="0000001B">
      <w:pPr>
        <w:spacing w:before="280" w:line="240" w:lineRule="auto"/>
        <w:rPr>
          <w:rFonts w:ascii="Calibri" w:cs="Calibri" w:eastAsia="Calibri" w:hAnsi="Calibri"/>
          <w:i w:val="1"/>
          <w:sz w:val="24"/>
          <w:szCs w:val="24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Recomendações/Sugestões: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br w:type="textWrapping"/>
        <w:t xml:space="preserve"> </w:t>
        <w:tab/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Recomendamos </w:t>
        <w:tab/>
        <w:t xml:space="preserve">evitar a indicação de datas ao longo do edital. Em vez disso, </w:t>
        <w:tab/>
        <w:t xml:space="preserve">direcionar para um único CRONOGRAMA (capítulo específico ou </w:t>
        <w:tab/>
        <w:t xml:space="preserve">anexo). Isso facilita a revisão das datas do edital, reduzindo </w:t>
        <w:tab/>
        <w:t xml:space="preserve">chance de erros, e facilita a operação em caso de necessidade de </w:t>
        <w:tab/>
        <w:t xml:space="preserve">retificação/alteração de datas e prazos do edital;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br w:type="textWrapping"/>
        <w:t xml:space="preserve"> </w:t>
        <w:tab/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Ao </w:t>
        <w:tab/>
        <w:t xml:space="preserve">definir o cronograma, esteja atento a feriados e finais de semana, e </w:t>
        <w:tab/>
        <w:t xml:space="preserve">considere o tempo necessário para análises, decisões, pareceres, </w:t>
        <w:tab/>
        <w:t xml:space="preserve">etc ao estabelecer os prazos;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br w:type="textWrapping"/>
        <w:t xml:space="preserve"> </w:t>
        <w:tab/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Considere </w:t>
        <w:tab/>
        <w:t xml:space="preserve">a seguinte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u w:val="single"/>
          <w:rtl w:val="0"/>
        </w:rPr>
        <w:t xml:space="preserve">sugestão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 </w:t>
        <w:tab/>
        <w:t xml:space="preserve">de atos. O corpo do edital deve determinar como cada ato deve </w:t>
        <w:tab/>
        <w:t xml:space="preserve">ocorrer; e o cronograma deve determinar quando irão ocorrer. Decida </w:t>
        <w:tab/>
        <w:t xml:space="preserve">e avalie conforme a necessidade: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  <w:tab/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Lançamento do edital;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Inscrições;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Homologação das inscrições – prévia;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Recurso quanto a não homologação da inscrição;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Homologação das inscrições – final;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Avaliação e resultados – prévia;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Recurso quanto aos resultados;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Resultados dos recursos;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Resultado final;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highlight w:val="yellow"/>
          <w:rtl w:val="0"/>
        </w:rPr>
        <w:t xml:space="preserve">Homologação </w:t>
        <w:tab/>
        <w:t xml:space="preserve">do resultado final.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29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278189</wp:posOffset>
          </wp:positionV>
          <wp:extent cx="2728913" cy="693561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28913" cy="69356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0">
    <w:pPr>
      <w:rPr/>
    </w:pPr>
    <w:r w:rsidDel="00000000" w:rsidR="00000000" w:rsidRPr="00000000">
      <w:rPr>
        <w:rtl w:val="0"/>
      </w:rPr>
    </w:r>
  </w:p>
  <w:tbl>
    <w:tblPr>
      <w:tblStyle w:val="Table3"/>
      <w:tblW w:w="4395.0" w:type="dxa"/>
      <w:jc w:val="left"/>
      <w:tblInd w:w="4620.0" w:type="dxa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4395"/>
      <w:tblGridChange w:id="0">
        <w:tblGrid>
          <w:gridCol w:w="4395"/>
        </w:tblGrid>
      </w:tblGridChange>
    </w:tblGrid>
    <w:tr>
      <w:trPr>
        <w:cantSplit w:val="0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31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araquari.ifc.edu.br</w:t>
          </w:r>
        </w:p>
        <w:p w:rsidR="00000000" w:rsidDel="00000000" w:rsidP="00000000" w:rsidRDefault="00000000" w:rsidRPr="00000000" w14:paraId="00000032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Rodovia BR 280, Km 27, Araquari - SC</w:t>
          </w:r>
        </w:p>
        <w:p w:rsidR="00000000" w:rsidDel="00000000" w:rsidP="00000000" w:rsidRDefault="00000000" w:rsidRPr="00000000" w14:paraId="00000033">
          <w:pPr>
            <w:widowControl w:val="0"/>
            <w:spacing w:before="0" w:line="240" w:lineRule="auto"/>
            <w:jc w:val="right"/>
            <w:rPr/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CEP 89.245-000 – Fone (47) 3803-7200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504390" cy="852488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4390" cy="8524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Ministério da Educação</w:t>
    </w:r>
  </w:p>
  <w:p w:rsidR="00000000" w:rsidDel="00000000" w:rsidP="00000000" w:rsidRDefault="00000000" w:rsidRPr="00000000" w14:paraId="0000002C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Secretaria de Educação Profissional e Tecnológica</w:t>
    </w:r>
  </w:p>
  <w:p w:rsidR="00000000" w:rsidDel="00000000" w:rsidP="00000000" w:rsidRDefault="00000000" w:rsidRPr="00000000" w14:paraId="0000002D">
    <w:pPr>
      <w:pBdr>
        <w:top w:color="auto" w:space="0" w:sz="0" w:val="none"/>
        <w:left w:color="auto" w:space="0" w:sz="0" w:val="none"/>
        <w:bottom w:color="000000" w:space="0" w:sz="5" w:val="single"/>
        <w:right w:color="auto" w:space="0" w:sz="0" w:val="none"/>
      </w:pBdr>
      <w:spacing w:line="240" w:lineRule="auto"/>
      <w:jc w:val="center"/>
      <w:rPr/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Instituto Federal Catarinense - </w:t>
    </w:r>
    <w:r w:rsidDel="00000000" w:rsidR="00000000" w:rsidRPr="00000000">
      <w:rPr>
        <w:rFonts w:ascii="Calibri" w:cs="Calibri" w:eastAsia="Calibri" w:hAnsi="Calibri"/>
        <w:i w:val="1"/>
        <w:sz w:val="24"/>
        <w:szCs w:val="24"/>
        <w:rtl w:val="0"/>
      </w:rPr>
      <w:t xml:space="preserve">Campus</w:t>
    </w: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 Araquari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