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120" w:lineRule="auto"/>
        <w:jc w:val="center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120" w:lineRule="auto"/>
        <w:jc w:val="center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sz w:val="32"/>
          <w:szCs w:val="32"/>
          <w:rtl w:val="0"/>
        </w:rPr>
        <w:t xml:space="preserve">DECLARAÇÃO</w:t>
      </w:r>
    </w:p>
    <w:p w:rsidR="00000000" w:rsidDel="00000000" w:rsidP="00000000" w:rsidRDefault="00000000" w:rsidRPr="00000000" w14:paraId="00000004">
      <w:pPr>
        <w:spacing w:after="240" w:before="120" w:lineRule="auto"/>
        <w:jc w:val="center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48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Declaramos que Fulano de Tal, servidor docente do Instituto Federal Catarinense </w:t>
      </w:r>
      <w:r w:rsidDel="00000000" w:rsidR="00000000" w:rsidRPr="00000000">
        <w:rPr>
          <w:rFonts w:ascii="Calibri" w:cs="Calibri" w:eastAsia="Calibri" w:hAnsi="Calibri"/>
          <w:i w:val="1"/>
          <w:sz w:val="24"/>
          <w:szCs w:val="24"/>
          <w:rtl w:val="0"/>
        </w:rPr>
        <w:t xml:space="preserve">Campus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Araquari, inscrito no SIAPE número 000000, colaborou com a divulgação do Exame de Classificação, ingresso 2016, nas escolas da rede municipal e estadual de ensino dos municípios de Joinville (SC) e Araquari (SC), durante o período de 24 de agosto de 2015 até 01 de outubro de 2015, completando um total de 30 horas trabalhadas.</w:t>
      </w:r>
    </w:p>
    <w:p w:rsidR="00000000" w:rsidDel="00000000" w:rsidP="00000000" w:rsidRDefault="00000000" w:rsidRPr="00000000" w14:paraId="00000006">
      <w:pPr>
        <w:spacing w:before="240" w:line="36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Araquari, 08 de dezembro de 2015</w:t>
      </w:r>
    </w:p>
    <w:p w:rsidR="00000000" w:rsidDel="00000000" w:rsidP="00000000" w:rsidRDefault="00000000" w:rsidRPr="00000000" w14:paraId="00000007">
      <w:pPr>
        <w:spacing w:before="240" w:line="36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Nome do Responsável</w:t>
        <w:br w:type="textWrapping"/>
      </w: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Cargo/Função do Responsável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D">
    <w:pPr>
      <w:rPr/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19051</wp:posOffset>
          </wp:positionH>
          <wp:positionV relativeFrom="paragraph">
            <wp:posOffset>278189</wp:posOffset>
          </wp:positionV>
          <wp:extent cx="2728913" cy="693561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28913" cy="69356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0E">
    <w:pPr>
      <w:rPr/>
    </w:pPr>
    <w:r w:rsidDel="00000000" w:rsidR="00000000" w:rsidRPr="00000000">
      <w:rPr>
        <w:rtl w:val="0"/>
      </w:rPr>
    </w:r>
  </w:p>
  <w:tbl>
    <w:tblPr>
      <w:tblStyle w:val="Table1"/>
      <w:tblW w:w="4395.0" w:type="dxa"/>
      <w:jc w:val="left"/>
      <w:tblInd w:w="4620.0" w:type="dxa"/>
      <w:tblBorders>
        <w:top w:color="ffffff" w:space="0" w:sz="8" w:val="single"/>
        <w:left w:color="ffffff" w:space="0" w:sz="8" w:val="single"/>
        <w:bottom w:color="ffffff" w:space="0" w:sz="8" w:val="single"/>
        <w:right w:color="ffffff" w:space="0" w:sz="8" w:val="single"/>
        <w:insideH w:color="ffffff" w:space="0" w:sz="8" w:val="single"/>
        <w:insideV w:color="ffffff" w:space="0" w:sz="8" w:val="single"/>
      </w:tblBorders>
      <w:tblLayout w:type="fixed"/>
      <w:tblLook w:val="0600"/>
    </w:tblPr>
    <w:tblGrid>
      <w:gridCol w:w="4395"/>
      <w:tblGridChange w:id="0">
        <w:tblGrid>
          <w:gridCol w:w="4395"/>
        </w:tblGrid>
      </w:tblGridChange>
    </w:tblGrid>
    <w:tr>
      <w:trPr>
        <w:cantSplit w:val="0"/>
        <w:tblHeader w:val="0"/>
      </w:trPr>
      <w:tc>
        <w:tcPr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0F">
          <w:pPr>
            <w:widowControl w:val="0"/>
            <w:spacing w:before="0" w:line="240" w:lineRule="auto"/>
            <w:jc w:val="right"/>
            <w:rPr>
              <w:rFonts w:ascii="Calibri" w:cs="Calibri" w:eastAsia="Calibri" w:hAnsi="Calibri"/>
              <w:color w:val="333333"/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araquari.ifc.edu.br</w:t>
          </w:r>
        </w:p>
        <w:p w:rsidR="00000000" w:rsidDel="00000000" w:rsidP="00000000" w:rsidRDefault="00000000" w:rsidRPr="00000000" w14:paraId="00000010">
          <w:pPr>
            <w:widowControl w:val="0"/>
            <w:spacing w:before="0" w:line="240" w:lineRule="auto"/>
            <w:jc w:val="right"/>
            <w:rPr>
              <w:rFonts w:ascii="Calibri" w:cs="Calibri" w:eastAsia="Calibri" w:hAnsi="Calibri"/>
              <w:color w:val="333333"/>
              <w:sz w:val="20"/>
              <w:szCs w:val="20"/>
            </w:rPr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Rodovia BR 280, Km 27, Araquari - SC</w:t>
          </w:r>
        </w:p>
        <w:p w:rsidR="00000000" w:rsidDel="00000000" w:rsidP="00000000" w:rsidRDefault="00000000" w:rsidRPr="00000000" w14:paraId="00000011">
          <w:pPr>
            <w:widowControl w:val="0"/>
            <w:spacing w:before="0" w:line="240" w:lineRule="auto"/>
            <w:jc w:val="right"/>
            <w:rPr/>
          </w:pPr>
          <w:r w:rsidDel="00000000" w:rsidR="00000000" w:rsidRPr="00000000">
            <w:rPr>
              <w:rFonts w:ascii="Calibri" w:cs="Calibri" w:eastAsia="Calibri" w:hAnsi="Calibri"/>
              <w:color w:val="333333"/>
              <w:sz w:val="20"/>
              <w:szCs w:val="20"/>
              <w:rtl w:val="0"/>
            </w:rPr>
            <w:t xml:space="preserve">CEP 89.245-000 – Fone (47) 3803-7200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2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jc w:val="center"/>
      <w:rPr/>
    </w:pPr>
    <w:r w:rsidDel="00000000" w:rsidR="00000000" w:rsidRPr="00000000">
      <w:rPr/>
      <w:drawing>
        <wp:inline distB="114300" distT="114300" distL="114300" distR="114300">
          <wp:extent cx="1504390" cy="852488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04390" cy="8524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spacing w:line="240" w:lineRule="auto"/>
      <w:jc w:val="center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Ministério da Educação</w:t>
    </w:r>
  </w:p>
  <w:p w:rsidR="00000000" w:rsidDel="00000000" w:rsidP="00000000" w:rsidRDefault="00000000" w:rsidRPr="00000000" w14:paraId="0000000A">
    <w:pPr>
      <w:spacing w:line="240" w:lineRule="auto"/>
      <w:jc w:val="center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Secretaria de Educação Profissional e Tecnológica</w:t>
    </w:r>
  </w:p>
  <w:p w:rsidR="00000000" w:rsidDel="00000000" w:rsidP="00000000" w:rsidRDefault="00000000" w:rsidRPr="00000000" w14:paraId="0000000B">
    <w:pPr>
      <w:pBdr>
        <w:top w:color="auto" w:space="0" w:sz="0" w:val="none"/>
        <w:left w:color="auto" w:space="0" w:sz="0" w:val="none"/>
        <w:bottom w:color="000000" w:space="0" w:sz="5" w:val="single"/>
        <w:right w:color="auto" w:space="0" w:sz="0" w:val="none"/>
      </w:pBdr>
      <w:spacing w:line="240" w:lineRule="auto"/>
      <w:jc w:val="center"/>
      <w:rPr/>
    </w:pP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Instituto Federal Catarinense - </w:t>
    </w:r>
    <w:r w:rsidDel="00000000" w:rsidR="00000000" w:rsidRPr="00000000">
      <w:rPr>
        <w:rFonts w:ascii="Calibri" w:cs="Calibri" w:eastAsia="Calibri" w:hAnsi="Calibri"/>
        <w:i w:val="1"/>
        <w:sz w:val="24"/>
        <w:szCs w:val="24"/>
        <w:rtl w:val="0"/>
      </w:rPr>
      <w:t xml:space="preserve">Campus</w:t>
    </w:r>
    <w:r w:rsidDel="00000000" w:rsidR="00000000" w:rsidRPr="00000000">
      <w:rPr>
        <w:rFonts w:ascii="Calibri" w:cs="Calibri" w:eastAsia="Calibri" w:hAnsi="Calibri"/>
        <w:sz w:val="24"/>
        <w:szCs w:val="24"/>
        <w:rtl w:val="0"/>
      </w:rPr>
      <w:t xml:space="preserve"> Araquari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